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14/2026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PROCESSO SELETIVO SIMPLIFICADO Nº05/2026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0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387" w:right="-43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bnbtyqgl3sn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Divulga a pontuação final e convida para sorteio público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right" w:leader="none" w:pos="5008"/>
          <w:tab w:val="right" w:leader="none" w:pos="5575"/>
          <w:tab w:val="right" w:leader="none" w:pos="5859"/>
          <w:tab w:val="left" w:leader="none" w:pos="6993"/>
        </w:tabs>
        <w:spacing w:after="120" w:before="12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Prefeito de Jóia, no uso de suas atribuições, visando à contratação de Serviços Gerais e Servente (Lei nº 455/1993 e suas alterações), por prazo determinado, para atuar junto ao Município de Jóia, amparado em excepcional interesse público devidamente reconhecido com fulcro no art. 37, IX, da Constituição Federal, e arts. 233 a 237 da Lei Municipal n°1310 de 17 dezembro de 2002 e suas alterações, torna pública a pontuação final e convida para sorteio público, referente ao Processo Seletivo Simplificado nº05/2026, conforme segue: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right" w:leader="none" w:pos="5008"/>
          <w:tab w:val="right" w:leader="none" w:pos="5575"/>
          <w:tab w:val="right" w:leader="none" w:pos="5859"/>
          <w:tab w:val="left" w:leader="none" w:pos="6993"/>
        </w:tabs>
        <w:spacing w:after="120" w:before="12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 PONTUAÇÃO PRELIMINAR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resultado da pontuação final é a constante no Anexo I deste Edital.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none" w:pos="5008"/>
          <w:tab w:val="right" w:leader="none" w:pos="5575"/>
          <w:tab w:val="right" w:leader="none" w:pos="5859"/>
          <w:tab w:val="left" w:leader="none" w:pos="6993"/>
        </w:tabs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2. DO DESEMPATE: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right" w:leader="none" w:pos="5008"/>
          <w:tab w:val="right" w:leader="none" w:pos="5575"/>
          <w:tab w:val="right" w:leader="none" w:pos="5859"/>
          <w:tab w:val="left" w:leader="none" w:pos="6993"/>
        </w:tabs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Convida para sorteio em ato público, para desempate, conforme edital nº 05/2026, a ser realizado no dia 1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fevereiro de 2026, às 9 horas, na sala de reuniões da Prefeitura de Jóia/RS.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Jóia(RS), 1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fevereiro de 2026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Dionei de Matos Lewandowski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Jóia/RS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spacing w:after="120" w:before="120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PROCESSO SELETIVO SIMPLIFICADO N° 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spacing w:after="120" w:before="120" w:lineRule="auto"/>
        <w:jc w:val="center"/>
        <w:rPr>
          <w:b w:val="0"/>
          <w:bCs w:val="0"/>
          <w:vertAlign w:val="baseline"/>
        </w:rPr>
      </w:pPr>
      <w:bookmarkStart w:colFirst="0" w:colLast="0" w:name="_ql65f59ll6p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701"/>
        </w:tabs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6" w:lineRule="auto"/>
        <w:jc w:val="both"/>
        <w:rPr>
          <w:b w:val="0"/>
          <w:bCs w:val="0"/>
          <w:vertAlign w:val="baseline"/>
        </w:rPr>
      </w:pPr>
      <w:bookmarkStart w:colFirst="0" w:colLast="0" w:name="_ancvffx6i43y" w:id="2"/>
      <w:bookmarkEnd w:id="2"/>
      <w:r w:rsidDel="00000000" w:rsidR="00000000" w:rsidRPr="00000000">
        <w:rPr>
          <w:b w:val="1"/>
          <w:bCs w:val="1"/>
          <w:vertAlign w:val="baseline"/>
          <w:rtl w:val="0"/>
        </w:rPr>
        <w:t xml:space="preserve">CARGO: SERVENTE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6" w:lineRule="auto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9"/>
        <w:gridCol w:w="6525"/>
        <w:gridCol w:w="1599"/>
        <w:tblGridChange w:id="0">
          <w:tblGrid>
            <w:gridCol w:w="1339"/>
            <w:gridCol w:w="6525"/>
            <w:gridCol w:w="159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1701"/>
              </w:tabs>
              <w:spacing w:before="120" w:lineRule="auto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INSCRIÇÃO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1701"/>
              </w:tabs>
              <w:spacing w:before="120" w:lineRule="auto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1701"/>
              </w:tabs>
              <w:spacing w:before="120" w:lineRule="auto"/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Francieli Oliveira Machado dos Santos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Marizete Hences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Laurinda Maidana Da Silva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Róderson Silva da Costa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Bruna Carolina Silva dos Santos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Poliana Ferreira Antunes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Elisiane Conceição Teixeira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ausente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Clarice Reuter Leal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ausente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Natacha Esmealda da Silva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ausente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Flavia Cristina dos Santos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ausente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Franciele dos Santos Pereira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ausente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Luciana Fernanda Alves Teles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ausente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Julia da Silva Cruz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Dalvana Conceição da Silva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Sandra Janete da Cruz Rodrigues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85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Glauce Silva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ausente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Antonio Expedito de Avila Citino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Eduardo Della Flora Carloto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Clara Margarida Fagundes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Ariane Valentini Duarte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80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Angela Anhaia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Maria Eduarda Servero Soares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Graciela Machado Dos Santos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85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Leticia Soares Menezes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ausente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Bruna Mara Conceição da Costa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90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Jaine Gonçalves da Rosa Bueno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70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Alessandra Graciolli Ribeiro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85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Nara Daiane Fernandes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Jéferson Antônio Conceição da Luz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before="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before="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before="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before="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before="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before="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before="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before="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before="6" w:lineRule="auto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CARGO: SERVIÇOS GERAIS</w:t>
      </w:r>
      <w:r w:rsidDel="00000000" w:rsidR="00000000" w:rsidRPr="00000000">
        <w:rPr>
          <w:rtl w:val="0"/>
        </w:rPr>
      </w:r>
    </w:p>
    <w:tbl>
      <w:tblPr>
        <w:tblStyle w:val="Table2"/>
        <w:tblW w:w="94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3"/>
        <w:gridCol w:w="6183"/>
        <w:gridCol w:w="1717"/>
        <w:tblGridChange w:id="0">
          <w:tblGrid>
            <w:gridCol w:w="1563"/>
            <w:gridCol w:w="6183"/>
            <w:gridCol w:w="171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tabs>
                <w:tab w:val="left" w:leader="none" w:pos="1701"/>
              </w:tabs>
              <w:spacing w:before="12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tabs>
                <w:tab w:val="left" w:leader="none" w:pos="1701"/>
              </w:tabs>
              <w:spacing w:before="12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tabs>
                <w:tab w:val="left" w:leader="none" w:pos="1701"/>
              </w:tabs>
              <w:spacing w:before="12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Mauro Francisco Soares Fraga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Eduardo Silva Lima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Samuel Sallet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Andriele Pereira Silva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Julio Marcos das Cruz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Carlos Henrique Dresch da Silva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Thales Dresch da Silva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Aline Bergonci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ausente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Maicon Cruz dos Santos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Plesivan de Oliveira Viana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Graciela da Silva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Marcelo Jose Valentini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Richard Branco de Lima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ausente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tabs>
                <w:tab w:val="left" w:leader="none" w:pos="1701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Allan de Lima Vieira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tabs>
                <w:tab w:val="left" w:leader="none" w:pos="1701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60</w:t>
            </w:r>
          </w:p>
        </w:tc>
      </w:tr>
    </w:tbl>
    <w:p w:rsidR="00000000" w:rsidDel="00000000" w:rsidP="00000000" w:rsidRDefault="00000000" w:rsidRPr="00000000" w14:paraId="000000AD">
      <w:pPr>
        <w:widowControl w:val="0"/>
        <w:spacing w:before="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before="6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before="6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before="6" w:lineRule="auto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Jóia (RS), 1</w:t>
      </w: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vertAlign w:val="baseline"/>
          <w:rtl w:val="0"/>
        </w:rPr>
        <w:t xml:space="preserve">de fevereiro de 2026.</w:t>
      </w:r>
    </w:p>
    <w:p w:rsidR="00000000" w:rsidDel="00000000" w:rsidP="00000000" w:rsidRDefault="00000000" w:rsidRPr="00000000" w14:paraId="000000B1">
      <w:pPr>
        <w:widowControl w:val="0"/>
        <w:spacing w:before="6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before="6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before="6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before="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Dionei de Matos Lewandowski,</w:t>
      </w:r>
    </w:p>
    <w:p w:rsidR="00000000" w:rsidDel="00000000" w:rsidP="00000000" w:rsidRDefault="00000000" w:rsidRPr="00000000" w14:paraId="000000B5">
      <w:pPr>
        <w:widowControl w:val="0"/>
        <w:spacing w:before="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de Jóia.</w:t>
      </w:r>
    </w:p>
    <w:sectPr>
      <w:headerReference r:id="rId6" w:type="default"/>
      <w:footerReference r:id="rId7" w:type="default"/>
      <w:pgSz w:h="16840" w:w="11907" w:orient="portrait"/>
      <w:pgMar w:bottom="425" w:top="1361" w:left="1418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eddo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pBdr>
        <w:top w:color="000000" w:space="1" w:sz="4" w:val="single"/>
      </w:pBdr>
      <w:tabs>
        <w:tab w:val="left" w:leader="none" w:pos="5670"/>
      </w:tabs>
      <w:ind w:left="-567" w:firstLine="0"/>
      <w:jc w:val="both"/>
      <w:rPr>
        <w:sz w:val="18"/>
        <w:szCs w:val="18"/>
        <w:vertAlign w:val="baseline"/>
      </w:rPr>
    </w:pPr>
    <w:r w:rsidDel="00000000" w:rsidR="00000000" w:rsidRPr="00000000">
      <w:rPr>
        <w:b w:val="1"/>
        <w:bCs w:val="1"/>
        <w:sz w:val="18"/>
        <w:szCs w:val="18"/>
        <w:vertAlign w:val="baseline"/>
        <w:rtl w:val="0"/>
      </w:rPr>
      <w:t xml:space="preserve">CENTRO ADMINISTRATIVO MUNICIPAL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pBdr>
        <w:top w:color="000000" w:space="1" w:sz="4" w:val="single"/>
      </w:pBdr>
      <w:tabs>
        <w:tab w:val="left" w:leader="none" w:pos="5670"/>
      </w:tabs>
      <w:ind w:left="-567" w:firstLine="0"/>
      <w:jc w:val="both"/>
      <w:rPr>
        <w:sz w:val="18"/>
        <w:szCs w:val="18"/>
        <w:vertAlign w:val="baseline"/>
      </w:rPr>
    </w:pPr>
    <w:r w:rsidDel="00000000" w:rsidR="00000000" w:rsidRPr="00000000">
      <w:rPr>
        <w:sz w:val="18"/>
        <w:szCs w:val="18"/>
        <w:vertAlign w:val="baseline"/>
        <w:rtl w:val="0"/>
      </w:rPr>
      <w:t xml:space="preserve">Rua Dr Edmar Kruel, 188 – Centro – CEP 98180-000 – Jóia – RS</w:t>
    </w:r>
  </w:p>
  <w:p w:rsidR="00000000" w:rsidDel="00000000" w:rsidP="00000000" w:rsidRDefault="00000000" w:rsidRPr="00000000" w14:paraId="000000BC">
    <w:pPr>
      <w:pBdr>
        <w:top w:color="000000" w:space="1" w:sz="4" w:val="single"/>
      </w:pBdr>
      <w:tabs>
        <w:tab w:val="left" w:leader="none" w:pos="5670"/>
      </w:tabs>
      <w:ind w:left="-567" w:firstLine="0"/>
      <w:rPr>
        <w:sz w:val="18"/>
        <w:szCs w:val="18"/>
        <w:vertAlign w:val="baseline"/>
      </w:rPr>
    </w:pPr>
    <w:r w:rsidDel="00000000" w:rsidR="00000000" w:rsidRPr="00000000">
      <w:rPr>
        <w:sz w:val="18"/>
        <w:szCs w:val="18"/>
        <w:vertAlign w:val="baseline"/>
        <w:rtl w:val="0"/>
      </w:rPr>
      <w:t xml:space="preserve">Telefone: (55) 3318-1300 – http://www.joia.rs.gov.br – e-mail: gabinete@joia.rs.gov.br– CNPJ 89.650.121/0001-92</w:t>
    </w:r>
  </w:p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tabs>
        <w:tab w:val="left" w:leader="none" w:pos="5670"/>
      </w:tabs>
      <w:ind w:left="-567" w:firstLine="0"/>
      <w:jc w:val="right"/>
      <w:rPr>
        <w:sz w:val="20"/>
        <w:szCs w:val="20"/>
        <w:vertAlign w:val="baseline"/>
      </w:rPr>
    </w:pPr>
    <w:r w:rsidDel="00000000" w:rsidR="00000000" w:rsidRPr="00000000">
      <w:rPr>
        <w:sz w:val="20"/>
        <w:szCs w:val="20"/>
        <w:vertAlign w:val="baseline"/>
        <w:rtl w:val="0"/>
      </w:rPr>
      <w:t xml:space="preserve">Estado do Rio Grande do Sul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-372744</wp:posOffset>
          </wp:positionH>
          <wp:positionV relativeFrom="paragraph">
            <wp:posOffset>-265429</wp:posOffset>
          </wp:positionV>
          <wp:extent cx="849630" cy="915035"/>
          <wp:effectExtent b="21606" l="23362" r="23362" t="21606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 rot="21420000">
                    <a:off x="0" y="0"/>
                    <a:ext cx="849630" cy="9150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7">
    <w:pPr>
      <w:tabs>
        <w:tab w:val="left" w:leader="none" w:pos="5670"/>
      </w:tabs>
      <w:ind w:left="-567" w:firstLine="0"/>
      <w:jc w:val="right"/>
      <w:rPr>
        <w:rFonts w:ascii="Meddon" w:cs="Meddon" w:eastAsia="Meddon" w:hAnsi="Meddon"/>
        <w:sz w:val="40"/>
        <w:szCs w:val="40"/>
        <w:vertAlign w:val="baseline"/>
      </w:rPr>
    </w:pPr>
    <w:r w:rsidDel="00000000" w:rsidR="00000000" w:rsidRPr="00000000">
      <w:rPr>
        <w:rFonts w:ascii="Meddon" w:cs="Meddon" w:eastAsia="Meddon" w:hAnsi="Meddon"/>
        <w:b w:val="1"/>
        <w:bCs w:val="1"/>
        <w:sz w:val="40"/>
        <w:szCs w:val="40"/>
        <w:vertAlign w:val="baseline"/>
        <w:rtl w:val="0"/>
      </w:rPr>
      <w:t xml:space="preserve">Município de Jóia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pBdr>
        <w:bottom w:color="000000" w:space="1" w:sz="4" w:val="single"/>
      </w:pBdr>
      <w:tabs>
        <w:tab w:val="left" w:leader="none" w:pos="900"/>
      </w:tabs>
      <w:rPr>
        <w:rFonts w:ascii="Calibri" w:cs="Calibri" w:eastAsia="Calibri" w:hAnsi="Calibri"/>
        <w:i w:val="0"/>
        <w:iCs w:val="0"/>
        <w:sz w:val="18"/>
        <w:szCs w:val="18"/>
        <w:vertAlign w:val="baseline"/>
      </w:rPr>
    </w:pPr>
    <w:r w:rsidDel="00000000" w:rsidR="00000000" w:rsidRPr="00000000">
      <w:rPr>
        <w:i w:val="1"/>
        <w:iCs w:val="1"/>
        <w:sz w:val="18"/>
        <w:szCs w:val="18"/>
        <w:vertAlign w:val="baseline"/>
        <w:rtl w:val="0"/>
      </w:rPr>
      <w:tab/>
      <w:tab/>
      <w:tab/>
      <w:tab/>
      <w:tab/>
      <w:tab/>
      <w:tab/>
      <w:t xml:space="preserve">                          “Terra das Nascentes”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