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29" w:rsidRPr="00D65E29" w:rsidRDefault="00D65E29" w:rsidP="00D65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E29">
        <w:rPr>
          <w:rFonts w:ascii="Times New Roman" w:hAnsi="Times New Roman" w:cs="Times New Roman"/>
          <w:b/>
          <w:sz w:val="24"/>
          <w:szCs w:val="24"/>
        </w:rPr>
        <w:t>ATA DE SELEÇÃO DE PROPOSTAS</w:t>
      </w:r>
      <w:r w:rsidRPr="00D65E29">
        <w:rPr>
          <w:rFonts w:ascii="Times New Roman" w:hAnsi="Times New Roman" w:cs="Times New Roman"/>
          <w:b/>
          <w:sz w:val="24"/>
          <w:szCs w:val="24"/>
        </w:rPr>
        <w:t xml:space="preserve"> DA PNAB – MUNICÍPIO DE JÓIA</w:t>
      </w:r>
    </w:p>
    <w:p w:rsidR="00D65E29" w:rsidRPr="00D65E29" w:rsidRDefault="00D65E29" w:rsidP="00D65E29">
      <w:pPr>
        <w:rPr>
          <w:rFonts w:ascii="Times New Roman" w:hAnsi="Times New Roman" w:cs="Times New Roman"/>
          <w:b/>
          <w:sz w:val="24"/>
          <w:szCs w:val="24"/>
        </w:rPr>
      </w:pPr>
    </w:p>
    <w:p w:rsidR="00D65E29" w:rsidRPr="00D65E29" w:rsidRDefault="00D65E29" w:rsidP="00D65E29">
      <w:pPr>
        <w:jc w:val="both"/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>No dia 05 de novembro de 2024, às 14h00, na sede da Prefeitura Municipal de Jóia, Estado do Rio Grande do Sul, foi realizada a reunião da Comissão de Seleção de Propostas para o Edital de Chamamento Público nº 01/2024, referente à execução de Termo de Execução Cultural com recursos da Lei 14.399/2022, que instituiu a Política Nacional Aldir Blanc de Fomento à Cultura (PNAB). A reunião</w:t>
      </w:r>
      <w:r w:rsidRPr="00D65E29">
        <w:rPr>
          <w:rFonts w:ascii="Times New Roman" w:hAnsi="Times New Roman" w:cs="Times New Roman"/>
          <w:sz w:val="24"/>
          <w:szCs w:val="24"/>
        </w:rPr>
        <w:t xml:space="preserve"> foi presidida pela </w:t>
      </w:r>
      <w:r w:rsidRPr="00D65E29">
        <w:rPr>
          <w:rFonts w:ascii="Times New Roman" w:hAnsi="Times New Roman" w:cs="Times New Roman"/>
          <w:sz w:val="24"/>
          <w:szCs w:val="24"/>
        </w:rPr>
        <w:t>Sr</w:t>
      </w:r>
      <w:r w:rsidRPr="00D65E29">
        <w:rPr>
          <w:rFonts w:ascii="Times New Roman" w:hAnsi="Times New Roman" w:cs="Times New Roman"/>
          <w:sz w:val="24"/>
          <w:szCs w:val="24"/>
        </w:rPr>
        <w:t>a. Cauana Peyrot Conceição</w:t>
      </w:r>
      <w:r w:rsidRPr="00D65E29">
        <w:rPr>
          <w:rFonts w:ascii="Times New Roman" w:hAnsi="Times New Roman" w:cs="Times New Roman"/>
          <w:sz w:val="24"/>
          <w:szCs w:val="24"/>
        </w:rPr>
        <w:t xml:space="preserve">, com a presença dos seguintes membros da Comissão:  </w:t>
      </w:r>
      <w:r>
        <w:rPr>
          <w:rFonts w:ascii="Times New Roman" w:hAnsi="Times New Roman" w:cs="Times New Roman"/>
          <w:sz w:val="24"/>
          <w:szCs w:val="24"/>
        </w:rPr>
        <w:t>Maria Terezinha Padilha Bernardi e Raissa de Fátima Machado.</w:t>
      </w:r>
      <w:r w:rsidR="00591CA1">
        <w:rPr>
          <w:rFonts w:ascii="Times New Roman" w:hAnsi="Times New Roman" w:cs="Times New Roman"/>
          <w:sz w:val="24"/>
          <w:szCs w:val="24"/>
        </w:rPr>
        <w:t xml:space="preserve"> </w:t>
      </w:r>
      <w:r w:rsidRPr="00D65E29">
        <w:rPr>
          <w:rFonts w:ascii="Times New Roman" w:hAnsi="Times New Roman" w:cs="Times New Roman"/>
          <w:sz w:val="24"/>
          <w:szCs w:val="24"/>
        </w:rPr>
        <w:t>A reunião foi convocada para análise das propostas recebidas, conforme o disposto no Edital nº 01/2024, com o objetivo de selecionar as entidades culturais que firmarão Termos de Execução Cultural com recursos destinados à implementação d</w:t>
      </w:r>
      <w:r>
        <w:rPr>
          <w:rFonts w:ascii="Times New Roman" w:hAnsi="Times New Roman" w:cs="Times New Roman"/>
          <w:sz w:val="24"/>
          <w:szCs w:val="24"/>
        </w:rPr>
        <w:t xml:space="preserve">e ações culturais no município. </w:t>
      </w:r>
      <w:r w:rsidRPr="00D65E29">
        <w:rPr>
          <w:rFonts w:ascii="Times New Roman" w:hAnsi="Times New Roman" w:cs="Times New Roman"/>
          <w:sz w:val="24"/>
          <w:szCs w:val="24"/>
        </w:rPr>
        <w:t>Não houve necessidade de leitura de ata anterior, uma vez que esta é a primeira r</w:t>
      </w:r>
      <w:r>
        <w:rPr>
          <w:rFonts w:ascii="Times New Roman" w:hAnsi="Times New Roman" w:cs="Times New Roman"/>
          <w:sz w:val="24"/>
          <w:szCs w:val="24"/>
        </w:rPr>
        <w:t xml:space="preserve">eunião de seleção de propostas. </w:t>
      </w:r>
      <w:r w:rsidRPr="00D65E29">
        <w:rPr>
          <w:rFonts w:ascii="Times New Roman" w:hAnsi="Times New Roman" w:cs="Times New Roman"/>
          <w:sz w:val="24"/>
          <w:szCs w:val="24"/>
        </w:rPr>
        <w:t xml:space="preserve">A Comissão iniciou a </w:t>
      </w:r>
      <w:r w:rsidR="00F50D3D">
        <w:rPr>
          <w:rFonts w:ascii="Times New Roman" w:hAnsi="Times New Roman" w:cs="Times New Roman"/>
          <w:sz w:val="24"/>
          <w:szCs w:val="24"/>
        </w:rPr>
        <w:t>‘</w:t>
      </w:r>
      <w:r w:rsidR="00F50D3D">
        <w:rPr>
          <w:rFonts w:ascii="Times New Roman" w:hAnsi="Times New Roman" w:cs="Times New Roman"/>
          <w:sz w:val="24"/>
          <w:szCs w:val="24"/>
        </w:rPr>
        <w:tab/>
      </w:r>
      <w:r w:rsidRPr="00D65E29">
        <w:rPr>
          <w:rFonts w:ascii="Times New Roman" w:hAnsi="Times New Roman" w:cs="Times New Roman"/>
          <w:sz w:val="24"/>
          <w:szCs w:val="24"/>
        </w:rPr>
        <w:t xml:space="preserve">análise das propostas conforme o Edital nº 01/2024, que estabelece a seleção de propostas para a execução de atividades culturais e para a manutenção das entidades culturais no município. O valor total disponível para as propostas é de R$ 40.000,00 (quarenta mil reais), </w:t>
      </w:r>
      <w:r>
        <w:rPr>
          <w:rFonts w:ascii="Times New Roman" w:hAnsi="Times New Roman" w:cs="Times New Roman"/>
          <w:sz w:val="24"/>
          <w:szCs w:val="24"/>
        </w:rPr>
        <w:t xml:space="preserve">sendo 4 propostas selecionadas, no valor de R$ 10.000,00 (dez mil) cada uma, </w:t>
      </w:r>
      <w:r w:rsidRPr="00D65E29">
        <w:rPr>
          <w:rFonts w:ascii="Times New Roman" w:hAnsi="Times New Roman" w:cs="Times New Roman"/>
          <w:sz w:val="24"/>
          <w:szCs w:val="24"/>
        </w:rPr>
        <w:t xml:space="preserve">com as condições estabelecidas pela Lei 14.399/2022 e </w:t>
      </w:r>
      <w:r>
        <w:rPr>
          <w:rFonts w:ascii="Times New Roman" w:hAnsi="Times New Roman" w:cs="Times New Roman"/>
          <w:sz w:val="24"/>
          <w:szCs w:val="24"/>
        </w:rPr>
        <w:t>seus decretos regulamentadores. Foram recebidas cinco</w:t>
      </w:r>
      <w:r w:rsidRPr="00D65E29">
        <w:rPr>
          <w:rFonts w:ascii="Times New Roman" w:hAnsi="Times New Roman" w:cs="Times New Roman"/>
          <w:sz w:val="24"/>
          <w:szCs w:val="24"/>
        </w:rPr>
        <w:t xml:space="preserve"> propostas de entidades culturais, conforme listagem abaixo:  </w:t>
      </w:r>
    </w:p>
    <w:p w:rsidR="00D65E29" w:rsidRP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</w:p>
    <w:p w:rsidR="00D65E29" w:rsidRP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 xml:space="preserve">1. </w:t>
      </w:r>
      <w:r w:rsidR="00F50D3D">
        <w:rPr>
          <w:rFonts w:ascii="Times New Roman" w:hAnsi="Times New Roman" w:cs="Times New Roman"/>
          <w:sz w:val="24"/>
          <w:szCs w:val="24"/>
        </w:rPr>
        <w:t>CTG Recanto do Pago</w:t>
      </w:r>
    </w:p>
    <w:p w:rsid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>2.</w:t>
      </w:r>
      <w:r w:rsidR="00AC3FFD">
        <w:rPr>
          <w:rFonts w:ascii="Times New Roman" w:hAnsi="Times New Roman" w:cs="Times New Roman"/>
          <w:sz w:val="24"/>
          <w:szCs w:val="24"/>
        </w:rPr>
        <w:t xml:space="preserve"> </w:t>
      </w:r>
      <w:r w:rsidR="00D66FBA">
        <w:rPr>
          <w:rFonts w:ascii="Times New Roman" w:hAnsi="Times New Roman" w:cs="Times New Roman"/>
          <w:sz w:val="24"/>
          <w:szCs w:val="24"/>
        </w:rPr>
        <w:t>CTG Tauras de 35</w:t>
      </w:r>
    </w:p>
    <w:p w:rsid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 xml:space="preserve">3. </w:t>
      </w:r>
      <w:r w:rsidR="00D66FBA">
        <w:rPr>
          <w:rFonts w:ascii="Times New Roman" w:hAnsi="Times New Roman" w:cs="Times New Roman"/>
          <w:sz w:val="24"/>
          <w:szCs w:val="24"/>
        </w:rPr>
        <w:t>Paroquia Divino Espírito Santo – São João da Bela Vista</w:t>
      </w:r>
    </w:p>
    <w:p w:rsid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66FBA">
        <w:rPr>
          <w:rFonts w:ascii="Times New Roman" w:hAnsi="Times New Roman" w:cs="Times New Roman"/>
          <w:sz w:val="24"/>
          <w:szCs w:val="24"/>
        </w:rPr>
        <w:t>Grupo de Arte e Cultura Raízes Nativas</w:t>
      </w:r>
    </w:p>
    <w:p w:rsidR="00D65E29" w:rsidRDefault="00D65E29" w:rsidP="00D65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66FBA">
        <w:rPr>
          <w:rFonts w:ascii="Times New Roman" w:hAnsi="Times New Roman" w:cs="Times New Roman"/>
          <w:sz w:val="24"/>
          <w:szCs w:val="24"/>
        </w:rPr>
        <w:t>Associação dos Pais e Amigos dos Excepcionais de Jóia –APAE</w:t>
      </w:r>
    </w:p>
    <w:p w:rsidR="00D65E29" w:rsidRDefault="00D65E29" w:rsidP="00D65E29">
      <w:pPr>
        <w:jc w:val="both"/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>A Comissão procedeu à análise das propostas com base nos critérios estabelecidos no Edital, como a viabilidade da execução das atividades culturais propostas, a relevância das ações para a comunidade local, a capacidade técnica das entidades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5E29">
        <w:rPr>
          <w:rFonts w:ascii="Times New Roman" w:hAnsi="Times New Roman" w:cs="Times New Roman"/>
          <w:sz w:val="24"/>
          <w:szCs w:val="24"/>
        </w:rPr>
        <w:t xml:space="preserve">As propostas foram avaliadas de acordo com os seguintes pontos:  </w:t>
      </w:r>
    </w:p>
    <w:p w:rsidR="00D65E29" w:rsidRPr="00D65E29" w:rsidRDefault="00D65E29" w:rsidP="00D65E2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>I -</w:t>
      </w:r>
      <w:r w:rsidRPr="00D65E2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Tempo de Atuação;</w:t>
      </w:r>
    </w:p>
    <w:p w:rsidR="00D65E29" w:rsidRPr="00D65E29" w:rsidRDefault="00D65E29" w:rsidP="00D65E2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65E29">
        <w:rPr>
          <w:rFonts w:ascii="Times New Roman" w:eastAsia="Arial" w:hAnsi="Times New Roman" w:cs="Times New Roman"/>
          <w:color w:val="000000"/>
          <w:sz w:val="24"/>
          <w:szCs w:val="24"/>
        </w:rPr>
        <w:t>II – Currículo do Proponente;</w:t>
      </w:r>
    </w:p>
    <w:p w:rsidR="00D65E29" w:rsidRPr="00D65E29" w:rsidRDefault="00D65E29" w:rsidP="00D65E2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65E29">
        <w:rPr>
          <w:rFonts w:ascii="Times New Roman" w:eastAsia="Arial" w:hAnsi="Times New Roman" w:cs="Times New Roman"/>
          <w:color w:val="000000"/>
          <w:sz w:val="24"/>
          <w:szCs w:val="24"/>
        </w:rPr>
        <w:t>III – Proposta de Utilização dos Recursos.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>Cada proposta foi analisada em relação ao tipo de atividade cultural proposta e à sua adequação ao objetivo do Edital, que visa o fomento a dif</w:t>
      </w:r>
      <w:r w:rsidRPr="008934E5">
        <w:rPr>
          <w:rFonts w:ascii="Times New Roman" w:hAnsi="Times New Roman" w:cs="Times New Roman"/>
          <w:sz w:val="24"/>
          <w:szCs w:val="24"/>
        </w:rPr>
        <w:t xml:space="preserve">erentes segmentos da cultura.  </w:t>
      </w:r>
      <w:r w:rsidRPr="008934E5">
        <w:rPr>
          <w:rFonts w:ascii="Times New Roman" w:hAnsi="Times New Roman" w:cs="Times New Roman"/>
          <w:sz w:val="24"/>
          <w:szCs w:val="24"/>
        </w:rPr>
        <w:t xml:space="preserve">As propostas foram avaliadas quanto ao valor solicitado e à justificativa </w:t>
      </w:r>
      <w:r w:rsidRPr="008934E5">
        <w:rPr>
          <w:rFonts w:ascii="Times New Roman" w:hAnsi="Times New Roman" w:cs="Times New Roman"/>
          <w:sz w:val="24"/>
          <w:szCs w:val="24"/>
        </w:rPr>
        <w:t xml:space="preserve">para os custos apresentados. </w:t>
      </w:r>
      <w:r w:rsidRPr="008934E5">
        <w:rPr>
          <w:rFonts w:ascii="Times New Roman" w:hAnsi="Times New Roman" w:cs="Times New Roman"/>
          <w:sz w:val="24"/>
          <w:szCs w:val="24"/>
        </w:rPr>
        <w:t>A Comissão avaliou a experiência e a capacidade das entidades proponentes em realizar as a</w:t>
      </w:r>
      <w:r w:rsidRPr="008934E5">
        <w:rPr>
          <w:rFonts w:ascii="Times New Roman" w:hAnsi="Times New Roman" w:cs="Times New Roman"/>
          <w:sz w:val="24"/>
          <w:szCs w:val="24"/>
        </w:rPr>
        <w:t>tividades culturais propostas. A</w:t>
      </w:r>
      <w:r w:rsidRPr="008934E5">
        <w:rPr>
          <w:rFonts w:ascii="Times New Roman" w:hAnsi="Times New Roman" w:cs="Times New Roman"/>
          <w:sz w:val="24"/>
          <w:szCs w:val="24"/>
        </w:rPr>
        <w:t xml:space="preserve">pós análise detalhada, as seguintes propostas foram </w:t>
      </w:r>
      <w:r w:rsidR="00584B7E" w:rsidRPr="00584B7E">
        <w:rPr>
          <w:rFonts w:ascii="Times New Roman" w:hAnsi="Times New Roman" w:cs="Times New Roman"/>
          <w:b/>
          <w:i/>
          <w:sz w:val="24"/>
          <w:szCs w:val="24"/>
        </w:rPr>
        <w:t>SELECIONADAS</w:t>
      </w:r>
      <w:r w:rsidR="00584B7E" w:rsidRPr="008934E5">
        <w:rPr>
          <w:rFonts w:ascii="Times New Roman" w:hAnsi="Times New Roman" w:cs="Times New Roman"/>
          <w:sz w:val="24"/>
          <w:szCs w:val="24"/>
        </w:rPr>
        <w:t xml:space="preserve"> </w:t>
      </w:r>
      <w:r w:rsidRPr="008934E5">
        <w:rPr>
          <w:rFonts w:ascii="Times New Roman" w:hAnsi="Times New Roman" w:cs="Times New Roman"/>
          <w:sz w:val="24"/>
          <w:szCs w:val="24"/>
        </w:rPr>
        <w:t xml:space="preserve">para a execução cultural, conforme os critérios e a disponibilidade de recursos:  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66FBA" w:rsidRPr="008934E5">
        <w:rPr>
          <w:rFonts w:ascii="Times New Roman" w:hAnsi="Times New Roman" w:cs="Times New Roman"/>
          <w:sz w:val="24"/>
          <w:szCs w:val="24"/>
        </w:rPr>
        <w:t>CTG Recanto do Pago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 xml:space="preserve">2. </w:t>
      </w:r>
      <w:r w:rsidR="00D66FBA" w:rsidRPr="008934E5">
        <w:rPr>
          <w:rFonts w:ascii="Times New Roman" w:hAnsi="Times New Roman" w:cs="Times New Roman"/>
          <w:sz w:val="24"/>
          <w:szCs w:val="24"/>
        </w:rPr>
        <w:t>CTG Tauras de 35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 xml:space="preserve">3. </w:t>
      </w:r>
      <w:r w:rsidR="00D66FBA" w:rsidRPr="008934E5">
        <w:rPr>
          <w:rFonts w:ascii="Times New Roman" w:hAnsi="Times New Roman" w:cs="Times New Roman"/>
          <w:sz w:val="24"/>
          <w:szCs w:val="24"/>
        </w:rPr>
        <w:t>Grupo de Arte e Cultura Raízes Nativas</w:t>
      </w:r>
    </w:p>
    <w:p w:rsidR="00D66FBA" w:rsidRPr="008934E5" w:rsidRDefault="00D66FBA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 xml:space="preserve">4. </w:t>
      </w:r>
      <w:r w:rsidRPr="008934E5">
        <w:rPr>
          <w:rFonts w:ascii="Times New Roman" w:hAnsi="Times New Roman" w:cs="Times New Roman"/>
          <w:sz w:val="24"/>
          <w:szCs w:val="24"/>
        </w:rPr>
        <w:t>Associação dos Pais e Amigos dos Excepcionais de Jóia –APAE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>Com base na análise das propostas e considerando a distribuição dos recursos previstos no Edital, a Comissão deliberou pela aprovação das propostas mencionad</w:t>
      </w:r>
      <w:r w:rsidRPr="008934E5">
        <w:rPr>
          <w:rFonts w:ascii="Times New Roman" w:hAnsi="Times New Roman" w:cs="Times New Roman"/>
          <w:sz w:val="24"/>
          <w:szCs w:val="24"/>
        </w:rPr>
        <w:t>as, com as seguintes condições: As</w:t>
      </w:r>
      <w:r w:rsidRPr="008934E5">
        <w:rPr>
          <w:rFonts w:ascii="Times New Roman" w:hAnsi="Times New Roman" w:cs="Times New Roman"/>
          <w:sz w:val="24"/>
          <w:szCs w:val="24"/>
        </w:rPr>
        <w:t xml:space="preserve"> entidades selecionadas deverão firmar Termo de Execução Cultural com o Município de Jóia, nos termos da Lei 14.399/2022 e dos Decretos regulamentadores.  </w:t>
      </w:r>
    </w:p>
    <w:p w:rsidR="00584B7E" w:rsidRPr="00584B7E" w:rsidRDefault="00D65E29" w:rsidP="00893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 xml:space="preserve">- </w:t>
      </w:r>
      <w:r w:rsidR="00584B7E">
        <w:rPr>
          <w:rFonts w:ascii="Times New Roman" w:hAnsi="Times New Roman" w:cs="Times New Roman"/>
          <w:sz w:val="24"/>
          <w:szCs w:val="24"/>
        </w:rPr>
        <w:t xml:space="preserve">As entidades deverão entregar a DOCUMENTAÇÃO prevista no Edital até o dia </w:t>
      </w:r>
      <w:r w:rsidR="00584B7E" w:rsidRPr="00584B7E">
        <w:rPr>
          <w:rFonts w:ascii="Times New Roman" w:hAnsi="Times New Roman" w:cs="Times New Roman"/>
          <w:b/>
          <w:sz w:val="24"/>
          <w:szCs w:val="24"/>
        </w:rPr>
        <w:t>11/11/20</w:t>
      </w:r>
      <w:r w:rsidR="00584B7E">
        <w:rPr>
          <w:rFonts w:ascii="Times New Roman" w:hAnsi="Times New Roman" w:cs="Times New Roman"/>
          <w:b/>
          <w:sz w:val="24"/>
          <w:szCs w:val="24"/>
        </w:rPr>
        <w:t>24, para HABILITAÇÃO (Caso a documentação não seja entregue até a data, ou não esteja em conformidade</w:t>
      </w:r>
      <w:bookmarkStart w:id="0" w:name="_GoBack"/>
      <w:bookmarkEnd w:id="0"/>
      <w:r w:rsidR="00584B7E">
        <w:rPr>
          <w:rFonts w:ascii="Times New Roman" w:hAnsi="Times New Roman" w:cs="Times New Roman"/>
          <w:b/>
          <w:sz w:val="24"/>
          <w:szCs w:val="24"/>
        </w:rPr>
        <w:t xml:space="preserve"> a Comissão abrirá o prazo de 2 (dois) dias para habilitação da entidade suplente). </w:t>
      </w:r>
    </w:p>
    <w:p w:rsidR="00D65E29" w:rsidRPr="008934E5" w:rsidRDefault="00584B7E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5E29" w:rsidRPr="008934E5">
        <w:rPr>
          <w:rFonts w:ascii="Times New Roman" w:hAnsi="Times New Roman" w:cs="Times New Roman"/>
          <w:sz w:val="24"/>
          <w:szCs w:val="24"/>
        </w:rPr>
        <w:t xml:space="preserve">O valor aprovado para cada proposta está sujeito à verificação e ajustes pela Comissão Técnica, conforme os orçamentos apresentados pelas entidades.  </w:t>
      </w:r>
    </w:p>
    <w:p w:rsidR="00D65E29" w:rsidRPr="008934E5" w:rsidRDefault="00D65E29" w:rsidP="008934E5">
      <w:pPr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hAnsi="Times New Roman" w:cs="Times New Roman"/>
          <w:sz w:val="24"/>
          <w:szCs w:val="24"/>
        </w:rPr>
        <w:t>- As entidades selecionadas deverão iniciar a execução das atividades dentro do prazo estipulado no Termo de Execução Cultural, com acompanhamento da Comissão de Monitoramento e Avaliação.</w:t>
      </w:r>
    </w:p>
    <w:p w:rsidR="008934E5" w:rsidRPr="008934E5" w:rsidRDefault="008934E5" w:rsidP="008934E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4E5">
        <w:rPr>
          <w:rFonts w:ascii="Times New Roman" w:eastAsia="Times New Roman" w:hAnsi="Times New Roman" w:cs="Times New Roman"/>
          <w:sz w:val="24"/>
          <w:szCs w:val="24"/>
        </w:rPr>
        <w:t xml:space="preserve">Ainda, em análise ao Edital nº 01/2024 tem como objetivo a seleção de um Produtor Cultural para fornecer os serviços e profissionais necessários à realização do 1º Festival de Música Nativista de Jóia, conforme estabelecido na proposta do município, com recursos da Lei 14.399/2022 (PNAB). O valor total disponibilizado para o Edital é de R$ 25.904,97 (vinte e cinco mil, novecentos e quatro reais e noventa e sete centavos), sendo que a Prefeitura de Jóia também se compromete a aportar recursos próprios para a execução dos itens necessários além dos descritos no edital, a fim de garantir a plena. Foram apresentadas duas propostas para a seleção de Produtor Cultural para o evento. As propostas foram analisadas com base nos seguintes critérios: </w:t>
      </w:r>
      <w:r w:rsidRPr="008934E5">
        <w:rPr>
          <w:rFonts w:ascii="Times New Roman" w:eastAsia="Arial" w:hAnsi="Times New Roman" w:cs="Times New Roman"/>
          <w:color w:val="000000"/>
          <w:sz w:val="24"/>
          <w:szCs w:val="24"/>
        </w:rPr>
        <w:t>Tempo de Atuação;</w:t>
      </w:r>
      <w:r w:rsidRPr="008934E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934E5">
        <w:rPr>
          <w:rFonts w:ascii="Times New Roman" w:eastAsia="Arial" w:hAnsi="Times New Roman" w:cs="Times New Roman"/>
          <w:color w:val="000000"/>
          <w:sz w:val="24"/>
          <w:szCs w:val="24"/>
        </w:rPr>
        <w:t>Currículo do Proponente;</w:t>
      </w:r>
      <w:r w:rsidRPr="008934E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934E5">
        <w:rPr>
          <w:rFonts w:ascii="Times New Roman" w:hAnsi="Times New Roman" w:cs="Times New Roman"/>
          <w:sz w:val="24"/>
          <w:szCs w:val="24"/>
        </w:rPr>
        <w:t>Mini currículo dos integrantes do projeto</w:t>
      </w:r>
      <w:r w:rsidRPr="008934E5">
        <w:rPr>
          <w:rFonts w:ascii="Times New Roman" w:hAnsi="Times New Roman" w:cs="Times New Roman"/>
          <w:sz w:val="24"/>
          <w:szCs w:val="24"/>
        </w:rPr>
        <w:t xml:space="preserve">, bem como: </w:t>
      </w:r>
      <w:r w:rsidRPr="008934E5">
        <w:rPr>
          <w:rFonts w:ascii="Times New Roman" w:eastAsia="Times New Roman" w:hAnsi="Times New Roman" w:cs="Times New Roman"/>
          <w:b/>
          <w:bCs/>
          <w:sz w:val="24"/>
          <w:szCs w:val="24"/>
        </w:rPr>
        <w:t>Qualidade técnica e experiência do Produtor Cultural</w:t>
      </w:r>
      <w:r w:rsidRPr="008934E5">
        <w:rPr>
          <w:rFonts w:ascii="Times New Roman" w:eastAsia="Times New Roman" w:hAnsi="Times New Roman" w:cs="Times New Roman"/>
          <w:sz w:val="24"/>
          <w:szCs w:val="24"/>
        </w:rPr>
        <w:t xml:space="preserve">: Avaliação da capacitação e experiência dos proponentes na organização de eventos culturais de grande porte; </w:t>
      </w:r>
      <w:r w:rsidRPr="008934E5">
        <w:rPr>
          <w:rFonts w:ascii="Times New Roman" w:eastAsia="Times New Roman" w:hAnsi="Times New Roman" w:cs="Times New Roman"/>
          <w:b/>
          <w:bCs/>
          <w:sz w:val="24"/>
          <w:szCs w:val="24"/>
        </w:rPr>
        <w:t>Conformidade com os itens descritos no edital</w:t>
      </w:r>
      <w:r w:rsidRPr="008934E5">
        <w:rPr>
          <w:rFonts w:ascii="Times New Roman" w:eastAsia="Times New Roman" w:hAnsi="Times New Roman" w:cs="Times New Roman"/>
          <w:sz w:val="24"/>
          <w:szCs w:val="24"/>
        </w:rPr>
        <w:t xml:space="preserve">: Verificação de que as propostas atendem a todas as exigências e atividades necessárias para a execução do festival, incluindo a contratação de profissionais, serviços e infraestrutura necessários.; </w:t>
      </w:r>
      <w:r w:rsidRPr="008934E5">
        <w:rPr>
          <w:rFonts w:ascii="Times New Roman" w:eastAsia="Times New Roman" w:hAnsi="Times New Roman" w:cs="Times New Roman"/>
          <w:b/>
          <w:bCs/>
          <w:sz w:val="24"/>
          <w:szCs w:val="24"/>
        </w:rPr>
        <w:t>Viabilidade orçamentária</w:t>
      </w:r>
      <w:r w:rsidRPr="008934E5">
        <w:rPr>
          <w:rFonts w:ascii="Times New Roman" w:eastAsia="Times New Roman" w:hAnsi="Times New Roman" w:cs="Times New Roman"/>
          <w:sz w:val="24"/>
          <w:szCs w:val="24"/>
        </w:rPr>
        <w:t>: Análise do orçamento apresentado em relação aos serviços propostos e à adequação do valor solicitado aos recursos disponíveis. As propostas foram avaliadas conforme os seguintes itens, descritos no Edital: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Cachets</w:t>
      </w:r>
      <w:proofErr w:type="spellEnd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 Executiva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Assistente de Produção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Locação de Som e Luz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Assessoria de Imprensa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Cachets</w:t>
      </w:r>
      <w:proofErr w:type="spellEnd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Jurados</w:t>
      </w:r>
      <w:proofErr w:type="gramEnd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convidados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 Gráfico para peças de divulgação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Comunicação em Redes/Criação de Página na Internet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Impulsionamento</w:t>
      </w:r>
      <w:proofErr w:type="spellEnd"/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Internet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Intérprete de Libras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Fotográfico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Administrativa</w:t>
      </w:r>
    </w:p>
    <w:p w:rsidR="008934E5" w:rsidRPr="008934E5" w:rsidRDefault="008934E5" w:rsidP="008934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Assessoria Jurídica</w:t>
      </w:r>
    </w:p>
    <w:p w:rsidR="00C32F44" w:rsidRDefault="008934E5" w:rsidP="00584B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análise detalhada, foi deliberado que a proposta vencedora será a da empresa/entidade </w:t>
      </w:r>
      <w:r w:rsidRPr="008934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>CARLOS EDUARDO DO NASCIMENTO,</w:t>
      </w: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CNPJ: 43.478.773/0001-51, que atendeu satisfatoriamente a todos os requisitos do Edital e apresentou a melhor proposta técnica e orçamentária.</w:t>
      </w:r>
      <w:r w:rsidR="00584B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receberá o valor de R$ </w:t>
      </w: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R$ 25.904,97 (vinte e cinco mil, novecentos e quatro reais e noventa e sete centavos), </w:t>
      </w:r>
      <w:r w:rsidRPr="008934E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execução das atividades do 1º Festival de Música Nativista de Jóia, conforme as condições estabelecidas no Edital e no Termo de Execução Cultural a ser firmado.</w:t>
      </w:r>
      <w:r w:rsidR="00584B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934E5">
        <w:rPr>
          <w:rFonts w:ascii="Times New Roman" w:hAnsi="Times New Roman" w:cs="Times New Roman"/>
          <w:sz w:val="24"/>
          <w:szCs w:val="24"/>
        </w:rPr>
        <w:t xml:space="preserve">Nada mais havendo a tratar, a </w:t>
      </w:r>
      <w:r w:rsidR="00D65E29" w:rsidRPr="008934E5">
        <w:rPr>
          <w:rFonts w:ascii="Times New Roman" w:hAnsi="Times New Roman" w:cs="Times New Roman"/>
          <w:sz w:val="24"/>
          <w:szCs w:val="24"/>
        </w:rPr>
        <w:t>presidente da Comissão agradeceu a presença de todos e declarou encerrada a reunião Eu,</w:t>
      </w:r>
      <w:r w:rsidRPr="008934E5">
        <w:rPr>
          <w:rFonts w:ascii="Times New Roman" w:hAnsi="Times New Roman" w:cs="Times New Roman"/>
          <w:sz w:val="24"/>
          <w:szCs w:val="24"/>
        </w:rPr>
        <w:t xml:space="preserve"> Cauana Peyrot Conceição</w:t>
      </w:r>
      <w:r w:rsidR="00D65E29" w:rsidRPr="008934E5">
        <w:rPr>
          <w:rFonts w:ascii="Times New Roman" w:hAnsi="Times New Roman" w:cs="Times New Roman"/>
          <w:sz w:val="24"/>
          <w:szCs w:val="24"/>
        </w:rPr>
        <w:t xml:space="preserve">, lavrei a presente ata, que após lida e aprovada, será assinada por todos os membros presentes.  </w:t>
      </w:r>
      <w:r w:rsidR="00C32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32F44" w:rsidRDefault="00C32F44" w:rsidP="00D65E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F44" w:rsidRDefault="00C32F44" w:rsidP="00D65E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F44" w:rsidRDefault="00C32F44" w:rsidP="00D65E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597B" w:rsidRPr="00D65E29" w:rsidRDefault="00D65E29" w:rsidP="00D65E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5E29">
        <w:rPr>
          <w:rFonts w:ascii="Times New Roman" w:hAnsi="Times New Roman" w:cs="Times New Roman"/>
          <w:sz w:val="24"/>
          <w:szCs w:val="24"/>
        </w:rPr>
        <w:t>Jói</w:t>
      </w:r>
      <w:r>
        <w:rPr>
          <w:rFonts w:ascii="Times New Roman" w:hAnsi="Times New Roman" w:cs="Times New Roman"/>
          <w:sz w:val="24"/>
          <w:szCs w:val="24"/>
        </w:rPr>
        <w:t>a, 05 de novembro de 2024.</w:t>
      </w:r>
    </w:p>
    <w:sectPr w:rsidR="000C597B" w:rsidRPr="00D65E29" w:rsidSect="008934E5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D4" w:rsidRDefault="00FF45D4" w:rsidP="00D65E29">
      <w:pPr>
        <w:spacing w:after="0" w:line="240" w:lineRule="auto"/>
      </w:pPr>
      <w:r>
        <w:separator/>
      </w:r>
    </w:p>
  </w:endnote>
  <w:endnote w:type="continuationSeparator" w:id="0">
    <w:p w:rsidR="00FF45D4" w:rsidRDefault="00FF45D4" w:rsidP="00D6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29" w:rsidRDefault="00D65E2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899795</wp:posOffset>
          </wp:positionH>
          <wp:positionV relativeFrom="page">
            <wp:posOffset>9758680</wp:posOffset>
          </wp:positionV>
          <wp:extent cx="3215640" cy="929828"/>
          <wp:effectExtent l="0" t="0" r="3810" b="381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ão SM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640" cy="929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D4" w:rsidRDefault="00FF45D4" w:rsidP="00D65E29">
      <w:pPr>
        <w:spacing w:after="0" w:line="240" w:lineRule="auto"/>
      </w:pPr>
      <w:r>
        <w:separator/>
      </w:r>
    </w:p>
  </w:footnote>
  <w:footnote w:type="continuationSeparator" w:id="0">
    <w:p w:rsidR="00FF45D4" w:rsidRDefault="00FF45D4" w:rsidP="00D6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29" w:rsidRDefault="00D65E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5495290</wp:posOffset>
          </wp:positionH>
          <wp:positionV relativeFrom="topMargin">
            <wp:align>bottom</wp:align>
          </wp:positionV>
          <wp:extent cx="815340" cy="815340"/>
          <wp:effectExtent l="0" t="0" r="381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MEC 2023 - lapis -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-975360</wp:posOffset>
          </wp:positionH>
          <wp:positionV relativeFrom="topMargin">
            <wp:align>bottom</wp:align>
          </wp:positionV>
          <wp:extent cx="822960" cy="82296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itura Municipal de Jóia (55) 3318 1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68D9"/>
    <w:multiLevelType w:val="multilevel"/>
    <w:tmpl w:val="3E8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4722C"/>
    <w:multiLevelType w:val="multilevel"/>
    <w:tmpl w:val="947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29"/>
    <w:rsid w:val="000C597B"/>
    <w:rsid w:val="00584B7E"/>
    <w:rsid w:val="00591CA1"/>
    <w:rsid w:val="008934E5"/>
    <w:rsid w:val="00AC3FFD"/>
    <w:rsid w:val="00C32F44"/>
    <w:rsid w:val="00D65E29"/>
    <w:rsid w:val="00D66FBA"/>
    <w:rsid w:val="00F50D3D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61AC3"/>
  <w15:chartTrackingRefBased/>
  <w15:docId w15:val="{5DBCD6C8-533A-4749-8DE1-81D8BFAD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65E29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5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E29"/>
  </w:style>
  <w:style w:type="paragraph" w:styleId="Rodap">
    <w:name w:val="footer"/>
    <w:basedOn w:val="Normal"/>
    <w:link w:val="RodapChar"/>
    <w:uiPriority w:val="99"/>
    <w:unhideWhenUsed/>
    <w:rsid w:val="00D65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29"/>
  </w:style>
  <w:style w:type="paragraph" w:styleId="PargrafodaLista">
    <w:name w:val="List Paragraph"/>
    <w:basedOn w:val="Normal"/>
    <w:uiPriority w:val="34"/>
    <w:qFormat/>
    <w:rsid w:val="00F50D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3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2024-11-05T14:34:00Z</dcterms:created>
  <dcterms:modified xsi:type="dcterms:W3CDTF">2024-11-05T17:43:00Z</dcterms:modified>
</cp:coreProperties>
</file>